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4B7" w:rsidRPr="009A35AD" w:rsidRDefault="006D44EE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B7" w:rsidRDefault="009224B7"/>
    <w:p w:rsidR="006D44EE" w:rsidRDefault="006D44EE"/>
    <w:p w:rsidR="006D44EE" w:rsidRPr="009A35AD" w:rsidRDefault="006D44EE"/>
    <w:p w:rsidR="006D44EE" w:rsidRDefault="006D44EE" w:rsidP="006D44EE">
      <w:pPr>
        <w:widowControl w:val="0"/>
        <w:autoSpaceDE w:val="0"/>
        <w:autoSpaceDN w:val="0"/>
        <w:spacing w:before="67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EE" w:rsidRDefault="006D44EE" w:rsidP="006D44EE">
      <w:pPr>
        <w:widowControl w:val="0"/>
        <w:autoSpaceDE w:val="0"/>
        <w:autoSpaceDN w:val="0"/>
        <w:spacing w:before="6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4EE" w:rsidRDefault="006D44EE" w:rsidP="006D44EE">
      <w:pPr>
        <w:widowControl w:val="0"/>
        <w:autoSpaceDE w:val="0"/>
        <w:autoSpaceDN w:val="0"/>
        <w:spacing w:before="6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4EE" w:rsidRDefault="006D44EE" w:rsidP="006D44EE">
      <w:pPr>
        <w:widowControl w:val="0"/>
        <w:autoSpaceDE w:val="0"/>
        <w:autoSpaceDN w:val="0"/>
        <w:spacing w:before="6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4EE" w:rsidRDefault="006D44EE" w:rsidP="006D44EE">
      <w:pPr>
        <w:widowControl w:val="0"/>
        <w:autoSpaceDE w:val="0"/>
        <w:autoSpaceDN w:val="0"/>
        <w:spacing w:before="6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4B7" w:rsidRPr="009A35AD" w:rsidRDefault="009A35AD" w:rsidP="009A35AD">
      <w:pPr>
        <w:pStyle w:val="a3"/>
        <w:widowControl w:val="0"/>
        <w:numPr>
          <w:ilvl w:val="1"/>
          <w:numId w:val="4"/>
        </w:numPr>
        <w:autoSpaceDE w:val="0"/>
        <w:autoSpaceDN w:val="0"/>
        <w:spacing w:before="67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A35AD">
        <w:rPr>
          <w:rFonts w:ascii="Times New Roman" w:hAnsi="Times New Roman" w:cs="Times New Roman"/>
          <w:spacing w:val="-8"/>
          <w:sz w:val="28"/>
          <w:szCs w:val="28"/>
        </w:rPr>
        <w:lastRenderedPageBreak/>
        <w:t>П</w:t>
      </w:r>
      <w:r w:rsidR="009224B7" w:rsidRPr="009A35AD">
        <w:rPr>
          <w:rFonts w:ascii="Times New Roman" w:hAnsi="Times New Roman" w:cs="Times New Roman"/>
          <w:spacing w:val="-8"/>
          <w:sz w:val="28"/>
          <w:szCs w:val="28"/>
        </w:rPr>
        <w:t>ланирование</w:t>
      </w:r>
      <w:r w:rsidRPr="009A35A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закупок;</w:t>
      </w:r>
    </w:p>
    <w:p w:rsidR="009224B7" w:rsidRPr="009A35AD" w:rsidRDefault="009224B7" w:rsidP="00320CCC">
      <w:pPr>
        <w:pStyle w:val="a3"/>
        <w:widowControl w:val="0"/>
        <w:numPr>
          <w:ilvl w:val="1"/>
          <w:numId w:val="4"/>
        </w:numPr>
        <w:autoSpaceDE w:val="0"/>
        <w:autoSpaceDN w:val="0"/>
        <w:spacing w:before="13" w:after="0" w:line="23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организация на стадии планирования закупок консультаций с поставщиками (подрядчиками, исполнителями) и участие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других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решений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для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обеспечения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государственных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</w:t>
      </w:r>
      <w:r w:rsidR="009A35AD" w:rsidRPr="009A35AD">
        <w:rPr>
          <w:rFonts w:ascii="Times New Roman" w:hAnsi="Times New Roman" w:cs="Times New Roman"/>
          <w:sz w:val="28"/>
          <w:szCs w:val="28"/>
        </w:rPr>
        <w:t xml:space="preserve"> муниципальных нужд.</w:t>
      </w:r>
    </w:p>
    <w:p w:rsidR="009224B7" w:rsidRPr="009A35AD" w:rsidRDefault="009A35AD" w:rsidP="00320CCC">
      <w:pPr>
        <w:pStyle w:val="a3"/>
        <w:widowControl w:val="0"/>
        <w:numPr>
          <w:ilvl w:val="1"/>
          <w:numId w:val="4"/>
        </w:numPr>
        <w:autoSpaceDE w:val="0"/>
        <w:autoSpaceDN w:val="0"/>
        <w:spacing w:before="17" w:after="0" w:line="332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="009224B7" w:rsidRPr="009A35AD">
        <w:rPr>
          <w:rFonts w:ascii="Times New Roman" w:hAnsi="Times New Roman" w:cs="Times New Roman"/>
          <w:spacing w:val="-7"/>
          <w:sz w:val="28"/>
          <w:szCs w:val="28"/>
        </w:rPr>
        <w:t>боснование</w:t>
      </w:r>
      <w:r w:rsidRPr="009A35A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закупок;</w:t>
      </w:r>
    </w:p>
    <w:p w:rsidR="009224B7" w:rsidRPr="009A35AD" w:rsidRDefault="009224B7" w:rsidP="00320CCC">
      <w:pPr>
        <w:pStyle w:val="a3"/>
        <w:widowControl w:val="0"/>
        <w:numPr>
          <w:ilvl w:val="1"/>
          <w:numId w:val="4"/>
        </w:numPr>
        <w:autoSpaceDE w:val="0"/>
        <w:autoSpaceDN w:val="0"/>
        <w:spacing w:after="0" w:line="326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обоснование</w:t>
      </w:r>
      <w:r w:rsidR="009A35AD" w:rsidRPr="009A35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начальной</w:t>
      </w:r>
      <w:r w:rsidR="009A35AD" w:rsidRPr="009A35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(максимальной)</w:t>
      </w:r>
      <w:r w:rsidR="009A35AD" w:rsidRPr="009A35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цены</w:t>
      </w:r>
      <w:r w:rsidR="009A35AD" w:rsidRPr="009A35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контракта;</w:t>
      </w:r>
    </w:p>
    <w:p w:rsidR="009224B7" w:rsidRPr="009A35AD" w:rsidRDefault="009224B7" w:rsidP="00320CCC">
      <w:pPr>
        <w:pStyle w:val="a3"/>
        <w:widowControl w:val="0"/>
        <w:numPr>
          <w:ilvl w:val="1"/>
          <w:numId w:val="4"/>
        </w:numPr>
        <w:autoSpaceDE w:val="0"/>
        <w:autoSpaceDN w:val="0"/>
        <w:spacing w:after="0" w:line="321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обязательное</w:t>
      </w:r>
      <w:r w:rsidR="00263CB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общественное</w:t>
      </w:r>
      <w:r w:rsidR="00263CB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обсуждение</w:t>
      </w:r>
      <w:r w:rsidR="00263CB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закупок;</w:t>
      </w:r>
    </w:p>
    <w:p w:rsidR="009224B7" w:rsidRPr="009A35AD" w:rsidRDefault="009224B7" w:rsidP="00320CCC">
      <w:pPr>
        <w:pStyle w:val="a3"/>
        <w:widowControl w:val="0"/>
        <w:numPr>
          <w:ilvl w:val="1"/>
          <w:numId w:val="4"/>
        </w:numPr>
        <w:autoSpaceDE w:val="0"/>
        <w:autoSpaceDN w:val="0"/>
        <w:spacing w:before="7" w:after="0" w:line="228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организационно-</w:t>
      </w:r>
      <w:r w:rsidR="00263CB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ехническое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обеспечение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деятельности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 xml:space="preserve">контрактного </w:t>
      </w:r>
      <w:r w:rsidRPr="009A35AD">
        <w:rPr>
          <w:rFonts w:ascii="Times New Roman" w:hAnsi="Times New Roman" w:cs="Times New Roman"/>
          <w:sz w:val="28"/>
          <w:szCs w:val="28"/>
        </w:rPr>
        <w:t>управляющего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по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осуществлению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закупок;</w:t>
      </w:r>
    </w:p>
    <w:p w:rsidR="009224B7" w:rsidRPr="009A35AD" w:rsidRDefault="00320CCC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314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привлечение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экспертов,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экспертных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организаций;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2" w:after="0" w:line="232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21689D" wp14:editId="06B7382A">
                <wp:simplePos x="0" y="0"/>
                <wp:positionH relativeFrom="page">
                  <wp:posOffset>4748530</wp:posOffset>
                </wp:positionH>
                <wp:positionV relativeFrom="paragraph">
                  <wp:posOffset>278130</wp:posOffset>
                </wp:positionV>
                <wp:extent cx="274320" cy="128270"/>
                <wp:effectExtent l="0" t="0" r="0" b="0"/>
                <wp:wrapNone/>
                <wp:docPr id="1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28270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D28FC" id="docshape7" o:spid="_x0000_s1026" style="position:absolute;margin-left:373.9pt;margin-top:21.9pt;width:21.6pt;height:1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" fillcolor="#f4f4f4" stroked="f">
                <w10:wrap anchorx="page"/>
              </v:rect>
            </w:pict>
          </mc:Fallback>
        </mc:AlternateContent>
      </w:r>
      <w:r w:rsidRPr="009A35AD">
        <w:rPr>
          <w:rFonts w:ascii="Times New Roman" w:hAnsi="Times New Roman" w:cs="Times New Roman"/>
          <w:sz w:val="28"/>
          <w:szCs w:val="28"/>
        </w:rPr>
        <w:t xml:space="preserve">подготовка и направление в КОГКУ «Центр по техническому сопровождению государственных закупок» для размещения в единой информационной системе извещения об осуществлении закупки,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документации о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закупках, проектов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контрактов;</w:t>
      </w:r>
    </w:p>
    <w:p w:rsidR="009224B7" w:rsidRPr="009A35AD" w:rsidRDefault="00320CCC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2" w:after="0" w:line="228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одготовка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направление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приглашений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принять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участие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определении поставщиков (подрядчиков,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исполнителей)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4"/>
          <w:sz w:val="28"/>
          <w:szCs w:val="28"/>
        </w:rPr>
        <w:t>закрытыми способами;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3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рассмотрение банковских гарантий и организация осуществления уплаты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денежных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сумм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по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банковской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гарантии;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319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организация заключения</w:t>
      </w:r>
      <w:r w:rsidR="00320CC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контракта;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2" w:after="0" w:line="23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организация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приемки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поставленного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товара,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выполненной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работы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 xml:space="preserve">(ее </w:t>
      </w:r>
      <w:r w:rsidRPr="009A35AD">
        <w:rPr>
          <w:rFonts w:ascii="Times New Roman" w:hAnsi="Times New Roman" w:cs="Times New Roman"/>
          <w:sz w:val="28"/>
          <w:szCs w:val="28"/>
        </w:rPr>
        <w:t xml:space="preserve">результатов), оказанной услуги, а также отдельных этапов поставки товара, выполнения работы, оказания услуги (далее - отдельный этап исполнения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контракта),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предусмотренных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контрактом,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включая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проведение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</w:t>
      </w:r>
      <w:r w:rsidRPr="009A35AD">
        <w:rPr>
          <w:rFonts w:ascii="Times New Roman" w:hAnsi="Times New Roman" w:cs="Times New Roman"/>
          <w:sz w:val="28"/>
          <w:szCs w:val="28"/>
        </w:rPr>
        <w:t>с</w:t>
      </w:r>
      <w:r w:rsidR="00320CCC">
        <w:rPr>
          <w:rFonts w:ascii="Times New Roman" w:hAnsi="Times New Roman" w:cs="Times New Roman"/>
          <w:sz w:val="28"/>
          <w:szCs w:val="28"/>
        </w:rPr>
        <w:t xml:space="preserve"> ФЗ №44</w:t>
      </w:r>
      <w:r w:rsidRPr="009A35AD">
        <w:rPr>
          <w:rFonts w:ascii="Times New Roman" w:hAnsi="Times New Roman" w:cs="Times New Roman"/>
          <w:sz w:val="28"/>
          <w:szCs w:val="28"/>
        </w:rPr>
        <w:t>экспертизы поставленного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товара, результатов выполненной работы, оказанной услуги, а также отдельных этапов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исполнения</w:t>
      </w:r>
      <w:r w:rsidR="00320C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контракта, обеспечение создания приемочной комиссии;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28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организация оплаты поставленного товара,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выполненной работы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(ее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результатов),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оказанной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услуги,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отдельных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этапов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исполнения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контракта;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4" w:after="0" w:line="23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взаимодействие с поставщиком (подрядчиком, исполнителем) при изменении,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расторжении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контракта;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before="5" w:after="0" w:line="228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организация включения в реестр недобросовестных поставщиков (подрядчиков, исполнителей) информации о поставщике (подрядчике,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исполнителе);</w:t>
      </w:r>
    </w:p>
    <w:p w:rsidR="009224B7" w:rsidRPr="009A35AD" w:rsidRDefault="009224B7" w:rsidP="00320CC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35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направление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поставщику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(подрядчику, исполнителю)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требования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об уплате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неустоек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(штрафов,</w:t>
      </w:r>
      <w:r w:rsidR="00320CCC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пеней);</w:t>
      </w:r>
    </w:p>
    <w:p w:rsidR="009224B7" w:rsidRDefault="009224B7" w:rsidP="0018190C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20CCC">
        <w:rPr>
          <w:rFonts w:ascii="Times New Roman" w:hAnsi="Times New Roman" w:cs="Times New Roman"/>
          <w:spacing w:val="-2"/>
          <w:sz w:val="28"/>
          <w:szCs w:val="28"/>
        </w:rPr>
        <w:t>участие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рассмотрении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дело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о о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бжаловании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действий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pacing w:val="-2"/>
          <w:sz w:val="28"/>
          <w:szCs w:val="28"/>
        </w:rPr>
        <w:t>(бездействия)</w:t>
      </w:r>
      <w:r w:rsidR="00320CCC" w:rsidRP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0CCC">
        <w:rPr>
          <w:rFonts w:ascii="Times New Roman" w:hAnsi="Times New Roman" w:cs="Times New Roman"/>
          <w:sz w:val="28"/>
          <w:szCs w:val="28"/>
        </w:rPr>
        <w:t>Заказчика и осуществление подготовки материалов для выполнения претензионной работы.</w:t>
      </w:r>
    </w:p>
    <w:p w:rsidR="0018190C" w:rsidRPr="00320CCC" w:rsidRDefault="0018190C" w:rsidP="0018190C">
      <w:pPr>
        <w:pStyle w:val="a3"/>
        <w:widowControl w:val="0"/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224B7" w:rsidRPr="0018190C" w:rsidRDefault="009224B7" w:rsidP="001819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II.</w:t>
      </w:r>
      <w:r w:rsidR="00320CCC" w:rsidRPr="0018190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Функции</w:t>
      </w:r>
      <w:r w:rsidR="00320CCC" w:rsidRPr="0018190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и</w:t>
      </w:r>
      <w:r w:rsidR="00320CCC" w:rsidRPr="0018190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полномочия</w:t>
      </w:r>
      <w:r w:rsidR="00320CCC" w:rsidRPr="0018190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контрактного</w:t>
      </w:r>
      <w:r w:rsidR="00320CCC" w:rsidRPr="0018190C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8190C">
        <w:rPr>
          <w:rFonts w:ascii="Times New Roman" w:hAnsi="Times New Roman" w:cs="Times New Roman"/>
          <w:b/>
          <w:spacing w:val="-6"/>
          <w:sz w:val="28"/>
          <w:szCs w:val="28"/>
        </w:rPr>
        <w:t>управляющего</w:t>
      </w:r>
    </w:p>
    <w:p w:rsidR="0018190C" w:rsidRDefault="0018190C" w:rsidP="0018190C">
      <w:pPr>
        <w:pStyle w:val="a3"/>
        <w:widowControl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224B7" w:rsidRPr="009A35AD" w:rsidRDefault="009224B7" w:rsidP="0018190C">
      <w:pPr>
        <w:pStyle w:val="a3"/>
        <w:widowControl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Контрактный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управляющий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осуществляет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следующие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функции</w:t>
      </w:r>
      <w:r w:rsidR="00320CC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="0050029D">
        <w:rPr>
          <w:rFonts w:ascii="Times New Roman" w:hAnsi="Times New Roman" w:cs="Times New Roman"/>
          <w:spacing w:val="-10"/>
          <w:sz w:val="28"/>
          <w:szCs w:val="28"/>
        </w:rPr>
        <w:t xml:space="preserve"> полномочия:</w:t>
      </w:r>
    </w:p>
    <w:p w:rsidR="009224B7" w:rsidRPr="009A35AD" w:rsidRDefault="008136E8" w:rsidP="0018190C">
      <w:pPr>
        <w:pStyle w:val="a3"/>
        <w:widowControl w:val="0"/>
        <w:numPr>
          <w:ilvl w:val="0"/>
          <w:numId w:val="9"/>
        </w:numPr>
        <w:tabs>
          <w:tab w:val="left" w:pos="2126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lastRenderedPageBreak/>
        <w:t>П</w:t>
      </w:r>
      <w:r w:rsidR="009224B7" w:rsidRPr="009A35AD">
        <w:rPr>
          <w:rFonts w:ascii="Times New Roman" w:hAnsi="Times New Roman" w:cs="Times New Roman"/>
          <w:spacing w:val="-8"/>
          <w:sz w:val="28"/>
          <w:szCs w:val="28"/>
        </w:rPr>
        <w:t>ри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8"/>
          <w:sz w:val="28"/>
          <w:szCs w:val="28"/>
        </w:rPr>
        <w:t>планировании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8"/>
          <w:sz w:val="28"/>
          <w:szCs w:val="28"/>
        </w:rPr>
        <w:t>закупок:</w:t>
      </w:r>
    </w:p>
    <w:p w:rsidR="009224B7" w:rsidRPr="009A35AD" w:rsidRDefault="008136E8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9224B7" w:rsidRPr="009A35AD">
        <w:rPr>
          <w:rFonts w:ascii="Times New Roman" w:hAnsi="Times New Roman" w:cs="Times New Roman"/>
          <w:sz w:val="28"/>
          <w:szCs w:val="28"/>
        </w:rPr>
        <w:t>разрабатывает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закупок,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 xml:space="preserve">осуществляет подготовку изменений для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224B7" w:rsidRPr="009A35AD">
        <w:rPr>
          <w:rFonts w:ascii="Times New Roman" w:hAnsi="Times New Roman" w:cs="Times New Roman"/>
          <w:sz w:val="28"/>
          <w:szCs w:val="28"/>
        </w:rPr>
        <w:t>несения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закупок,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размещает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единой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план закупок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внесенные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изменения;</w:t>
      </w:r>
    </w:p>
    <w:p w:rsidR="009224B7" w:rsidRPr="009A35AD" w:rsidRDefault="008136E8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9224B7" w:rsidRPr="009A35AD">
        <w:rPr>
          <w:rFonts w:ascii="Times New Roman" w:hAnsi="Times New Roman" w:cs="Times New Roman"/>
          <w:sz w:val="28"/>
          <w:szCs w:val="28"/>
        </w:rPr>
        <w:t xml:space="preserve">размещает планы закупок на сайтах Заказчика в информационно-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телекоммуникационной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сети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«Интернет»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(при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наличии);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в) обеспечивает подготовку обоснования закупки при формировании плана закупок;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г)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разрабатывает план-график, осуществляет подготовку изменений для внесения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план-график,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размещает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единой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информационной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системе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36E8">
        <w:rPr>
          <w:rFonts w:ascii="Times New Roman" w:hAnsi="Times New Roman" w:cs="Times New Roman"/>
          <w:sz w:val="28"/>
          <w:szCs w:val="28"/>
        </w:rPr>
        <w:t>план-</w:t>
      </w:r>
      <w:r w:rsidRPr="009A35AD">
        <w:rPr>
          <w:rFonts w:ascii="Times New Roman" w:hAnsi="Times New Roman" w:cs="Times New Roman"/>
          <w:sz w:val="28"/>
          <w:szCs w:val="28"/>
        </w:rPr>
        <w:t>графики</w:t>
      </w:r>
      <w:proofErr w:type="gramEnd"/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внесенные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него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изменения;</w:t>
      </w:r>
    </w:p>
    <w:p w:rsidR="009224B7" w:rsidRPr="009A35AD" w:rsidRDefault="009224B7" w:rsidP="00C94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д)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организует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утверждение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плана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закупок,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плана-графика;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е) обосновывает начальную (максимальную) цену контракта, цену контракта, заключаемого с единственным поставщиком (подрядчиком,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исполнителем)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формировании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плана-графика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закупок;</w:t>
      </w:r>
    </w:p>
    <w:p w:rsidR="009224B7" w:rsidRPr="009A35AD" w:rsidRDefault="008136E8" w:rsidP="00C94311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ри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определении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поставщиков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(подрядчиков,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6"/>
          <w:sz w:val="28"/>
          <w:szCs w:val="28"/>
        </w:rPr>
        <w:t>исполнителей):</w:t>
      </w:r>
    </w:p>
    <w:p w:rsidR="009224B7" w:rsidRPr="009A35AD" w:rsidRDefault="009224B7" w:rsidP="00C943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6"/>
          <w:sz w:val="28"/>
          <w:szCs w:val="28"/>
        </w:rPr>
        <w:t>а)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выбирает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способ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определения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поставщика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(подрядчика,</w:t>
      </w:r>
      <w:r w:rsidR="008136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исполнителя);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6) уточняет в рамках обоснования закуски начальную (максимальную) цену контракта и ее обоснование в извещениях об осуществлении закупок, приглашениях принять участие в определении поставщиков (подрядчиков,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исполнителей)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закрытыми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способами,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документации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8136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закупке;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в) уточняет в рамках обоснования закупки начальную (максимальную) цену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контракта,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заключаемого с</w:t>
      </w:r>
      <w:r w:rsidR="008136E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единственным поставщиком (подрядчиком,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исполнителем);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г) осуществляет подготовку извещений об осуществлении закупок, документации о закупках (за исключе</w:t>
      </w:r>
      <w:r w:rsidR="008136E8">
        <w:rPr>
          <w:rFonts w:ascii="Times New Roman" w:hAnsi="Times New Roman" w:cs="Times New Roman"/>
          <w:sz w:val="28"/>
          <w:szCs w:val="28"/>
        </w:rPr>
        <w:t>н</w:t>
      </w:r>
      <w:r w:rsidRPr="009A35AD">
        <w:rPr>
          <w:rFonts w:ascii="Times New Roman" w:hAnsi="Times New Roman" w:cs="Times New Roman"/>
          <w:sz w:val="28"/>
          <w:szCs w:val="28"/>
        </w:rPr>
        <w:t xml:space="preserve">ием описания объекта закупки), проектов контрактов, изменений в извещения об осуществлении закупок, в документацию о закупках, приглашения принять участие в определении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поставщиков (подрядчиков,</w:t>
      </w:r>
      <w:r w:rsidR="008136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исполнителей)</w:t>
      </w:r>
      <w:r w:rsidR="008136E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закрытыми способами;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д) организует подготовку описания объекта закупки в документации о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закупке;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е)</w:t>
      </w:r>
      <w:r w:rsidR="00E25D84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обеспечивает</w:t>
      </w:r>
      <w:r w:rsidR="00E25D84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предоставление</w:t>
      </w:r>
      <w:r w:rsidR="00E25D84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учреждениям</w:t>
      </w:r>
      <w:r w:rsidR="00E25D84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</w:t>
      </w:r>
      <w:r w:rsidR="00E25D84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предприятиям</w:t>
      </w:r>
      <w:r w:rsidR="00E25D84">
        <w:rPr>
          <w:rFonts w:ascii="Times New Roman" w:hAnsi="Times New Roman" w:cs="Times New Roman"/>
          <w:sz w:val="28"/>
          <w:szCs w:val="28"/>
        </w:rPr>
        <w:t xml:space="preserve"> уголовно-</w:t>
      </w:r>
      <w:r w:rsidRPr="009A35AD">
        <w:rPr>
          <w:rFonts w:ascii="Times New Roman" w:hAnsi="Times New Roman" w:cs="Times New Roman"/>
          <w:sz w:val="28"/>
          <w:szCs w:val="28"/>
        </w:rPr>
        <w:t xml:space="preserve">исполнительной системы, организациям инвалидов преимущества в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отношении предлагаемой ими</w:t>
      </w:r>
      <w:r w:rsidR="00E25D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цены</w:t>
      </w:r>
      <w:r w:rsidR="00E25D8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контракта;</w:t>
      </w:r>
    </w:p>
    <w:p w:rsidR="009224B7" w:rsidRPr="009A35AD" w:rsidRDefault="009224B7" w:rsidP="00C94311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ж) обеспечивает осуществление закупки у субъектов малого предпринимательства, социально ориентированных некоммерческих организаций, устанавливает требование 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организаций;</w:t>
      </w:r>
    </w:p>
    <w:p w:rsidR="009224B7" w:rsidRPr="009A35AD" w:rsidRDefault="009224B7" w:rsidP="00C94311">
      <w:pPr>
        <w:pStyle w:val="a6"/>
        <w:ind w:right="-1" w:firstLine="709"/>
        <w:jc w:val="both"/>
      </w:pPr>
      <w:r w:rsidRPr="009A35AD">
        <w:t>з) подготавливает и направляет в КОГКУ «Центр по техническому сопровождению государственных закупок» для размещения в единой информационной системе извещения об осуществлении закупок, документацию о закупках и проекты контрактов, протоколы,</w:t>
      </w:r>
      <w:r w:rsidR="00C94311">
        <w:t xml:space="preserve"> </w:t>
      </w:r>
      <w:r w:rsidRPr="009A35AD">
        <w:t xml:space="preserve">предусмотренные </w:t>
      </w:r>
      <w:r w:rsidR="00C94311">
        <w:t>ФЗ №44</w:t>
      </w:r>
      <w:r w:rsidRPr="009A35AD">
        <w:t>;</w:t>
      </w:r>
    </w:p>
    <w:p w:rsidR="009224B7" w:rsidRPr="009A35AD" w:rsidRDefault="009224B7" w:rsidP="00C94311">
      <w:pPr>
        <w:pStyle w:val="a6"/>
        <w:spacing w:line="242" w:lineRule="auto"/>
        <w:ind w:right="-1" w:firstLine="709"/>
        <w:jc w:val="both"/>
      </w:pPr>
      <w:r w:rsidRPr="009A35AD">
        <w:lastRenderedPageBreak/>
        <w:t>и) подготавливает и направляет в письменной форме или в форме электронного документа разъяснения положений документации о закупке;</w:t>
      </w:r>
    </w:p>
    <w:p w:rsidR="009224B7" w:rsidRPr="009A35AD" w:rsidRDefault="009224B7" w:rsidP="009224B7">
      <w:pPr>
        <w:pStyle w:val="a6"/>
        <w:spacing w:before="2" w:line="322" w:lineRule="exact"/>
        <w:ind w:firstLine="709"/>
        <w:jc w:val="both"/>
      </w:pPr>
      <w:r w:rsidRPr="009A35AD">
        <w:t>к)</w:t>
      </w:r>
      <w:r w:rsidR="00C94311">
        <w:t xml:space="preserve"> </w:t>
      </w:r>
      <w:r w:rsidRPr="009A35AD">
        <w:t>привлекает</w:t>
      </w:r>
      <w:r w:rsidR="00C94311">
        <w:t xml:space="preserve"> </w:t>
      </w:r>
      <w:r w:rsidRPr="009A35AD">
        <w:t>экспертов,</w:t>
      </w:r>
      <w:r w:rsidR="00C94311">
        <w:t xml:space="preserve"> </w:t>
      </w:r>
      <w:r w:rsidRPr="009A35AD">
        <w:t>экспертные</w:t>
      </w:r>
      <w:r w:rsidR="00C94311">
        <w:t xml:space="preserve"> </w:t>
      </w:r>
      <w:r w:rsidRPr="009A35AD">
        <w:rPr>
          <w:spacing w:val="-2"/>
        </w:rPr>
        <w:t>организации;</w:t>
      </w:r>
    </w:p>
    <w:p w:rsidR="009224B7" w:rsidRPr="009A35AD" w:rsidRDefault="009224B7" w:rsidP="00A47C14">
      <w:pPr>
        <w:pStyle w:val="a6"/>
        <w:spacing w:before="5" w:line="235" w:lineRule="auto"/>
        <w:ind w:right="-1" w:firstLine="709"/>
        <w:jc w:val="both"/>
      </w:pPr>
      <w:r w:rsidRPr="009A35AD">
        <w:t xml:space="preserve">л) обеспечивает </w:t>
      </w:r>
      <w:r w:rsidR="00C94311">
        <w:t>согласование применения закры</w:t>
      </w:r>
      <w:r w:rsidRPr="009A35AD">
        <w:t>тых способов определения поставщиков (подрядчиков, исполнителей) в порядке, установленном федеральным органом исполнительной власти по регулированию</w:t>
      </w:r>
      <w:r w:rsidR="00C94311">
        <w:t xml:space="preserve"> </w:t>
      </w:r>
      <w:r w:rsidRPr="009A35AD">
        <w:t>контрактной</w:t>
      </w:r>
      <w:r w:rsidR="00C94311">
        <w:t xml:space="preserve"> </w:t>
      </w:r>
      <w:r w:rsidRPr="009A35AD">
        <w:t>системы</w:t>
      </w:r>
      <w:r w:rsidR="00C94311">
        <w:t xml:space="preserve"> </w:t>
      </w:r>
      <w:r w:rsidRPr="009A35AD">
        <w:t>в</w:t>
      </w:r>
      <w:r w:rsidR="00C94311">
        <w:t xml:space="preserve"> </w:t>
      </w:r>
      <w:r w:rsidRPr="009A35AD">
        <w:t>сфере</w:t>
      </w:r>
      <w:r w:rsidR="00C94311">
        <w:t xml:space="preserve"> </w:t>
      </w:r>
      <w:r w:rsidRPr="009A35AD">
        <w:t>закупок,</w:t>
      </w:r>
      <w:r w:rsidR="00C94311">
        <w:t xml:space="preserve"> </w:t>
      </w:r>
      <w:r w:rsidRPr="009A35AD">
        <w:t>в</w:t>
      </w:r>
      <w:r w:rsidR="00C94311">
        <w:t xml:space="preserve"> </w:t>
      </w:r>
      <w:r w:rsidRPr="009A35AD">
        <w:t>соответствии</w:t>
      </w:r>
      <w:r w:rsidR="00C94311">
        <w:t xml:space="preserve"> </w:t>
      </w:r>
      <w:r w:rsidRPr="009A35AD">
        <w:t xml:space="preserve">с частью 3 статьи 84 </w:t>
      </w:r>
      <w:r w:rsidR="00C94311">
        <w:t>ФЗ №44</w:t>
      </w:r>
      <w:r w:rsidRPr="009A35AD">
        <w:t>;</w:t>
      </w:r>
    </w:p>
    <w:p w:rsidR="009224B7" w:rsidRPr="009A35AD" w:rsidRDefault="009224B7" w:rsidP="00A47C14">
      <w:pPr>
        <w:pStyle w:val="a6"/>
        <w:spacing w:before="13" w:line="237" w:lineRule="auto"/>
        <w:ind w:right="-1" w:firstLine="709"/>
        <w:jc w:val="both"/>
      </w:pPr>
      <w:r w:rsidRPr="009A35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665B3B" wp14:editId="24C6BD0D">
                <wp:simplePos x="0" y="0"/>
                <wp:positionH relativeFrom="page">
                  <wp:posOffset>5809615</wp:posOffset>
                </wp:positionH>
                <wp:positionV relativeFrom="paragraph">
                  <wp:posOffset>81280</wp:posOffset>
                </wp:positionV>
                <wp:extent cx="274320" cy="121920"/>
                <wp:effectExtent l="0" t="0" r="0" b="0"/>
                <wp:wrapNone/>
                <wp:docPr id="1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219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3EDF" id="docshape8" o:spid="_x0000_s1026" style="position:absolute;margin-left:457.45pt;margin-top:6.4pt;width:21.6pt;height:9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" fillcolor="#f2f2f2" stroked="f">
                <w10:wrap anchorx="page"/>
              </v:rect>
            </w:pict>
          </mc:Fallback>
        </mc:AlternateContent>
      </w:r>
      <w:r w:rsidRPr="009A35AD">
        <w:t xml:space="preserve">м) обеспечивает направление необходимых документов для заключения контракта с единственным поставщиком (подрядчиком, исполнителем) по результатам несостоявшихся процедур определения поставщика в установленных </w:t>
      </w:r>
      <w:r w:rsidR="00A47C14">
        <w:t>ФЗ №44</w:t>
      </w:r>
      <w:r w:rsidRPr="009A35AD">
        <w:t xml:space="preserve"> случаях в соответствующие органы, определенные пунктами 24 и 25 части 1 статьи 93 </w:t>
      </w:r>
      <w:r w:rsidR="004C167E">
        <w:t>ФЗ №44</w:t>
      </w:r>
      <w:r w:rsidRPr="009A35AD">
        <w:t>;</w:t>
      </w:r>
    </w:p>
    <w:p w:rsidR="009224B7" w:rsidRPr="009A35AD" w:rsidRDefault="009224B7" w:rsidP="00A47C14">
      <w:pPr>
        <w:pStyle w:val="a6"/>
        <w:spacing w:before="3" w:line="237" w:lineRule="auto"/>
        <w:ind w:right="-1" w:firstLine="709"/>
        <w:jc w:val="both"/>
      </w:pPr>
      <w:r w:rsidRPr="009A35AD">
        <w:t>н) обосновывает в документально оформленном отчете невозможность</w:t>
      </w:r>
      <w:r w:rsidR="001653B0">
        <w:t xml:space="preserve"> </w:t>
      </w:r>
      <w:r w:rsidRPr="009A35AD">
        <w:t xml:space="preserve">или нецелесообразность использования иных способов определения поставщика (подрядчика, исполнителя), а также цену контракта и иные существенные условия контракта в случае осуществления закупки у единственного поставщика (подрядчика, исполнителя) для заключения </w:t>
      </w:r>
      <w:r w:rsidRPr="009A35AD">
        <w:rPr>
          <w:spacing w:val="-2"/>
        </w:rPr>
        <w:t>контракта;</w:t>
      </w:r>
    </w:p>
    <w:p w:rsidR="009224B7" w:rsidRPr="009A35AD" w:rsidRDefault="009224B7" w:rsidP="009224B7">
      <w:pPr>
        <w:pStyle w:val="a6"/>
        <w:spacing w:line="316" w:lineRule="exact"/>
        <w:ind w:firstLine="709"/>
        <w:jc w:val="both"/>
      </w:pPr>
      <w:r w:rsidRPr="009A35AD">
        <w:t>о)</w:t>
      </w:r>
      <w:r w:rsidR="001653B0">
        <w:t xml:space="preserve"> </w:t>
      </w:r>
      <w:r w:rsidRPr="009A35AD">
        <w:t>обеспечивает</w:t>
      </w:r>
      <w:r w:rsidR="001653B0">
        <w:t xml:space="preserve"> </w:t>
      </w:r>
      <w:r w:rsidRPr="009A35AD">
        <w:t>заключение</w:t>
      </w:r>
      <w:r w:rsidR="001653B0">
        <w:t xml:space="preserve"> </w:t>
      </w:r>
      <w:r w:rsidRPr="009A35AD">
        <w:rPr>
          <w:spacing w:val="-2"/>
        </w:rPr>
        <w:t>контрактов;</w:t>
      </w:r>
    </w:p>
    <w:p w:rsidR="009224B7" w:rsidRPr="009A35AD" w:rsidRDefault="009224B7" w:rsidP="001653B0">
      <w:pPr>
        <w:pStyle w:val="a6"/>
        <w:ind w:right="-1" w:firstLine="709"/>
        <w:jc w:val="both"/>
      </w:pPr>
      <w:r w:rsidRPr="009A35AD">
        <w:t>п) организует включение в реестр недобросовестных поставщиков (подрядчиков, исполнителей) информации об участниках закупок, уклонившихся</w:t>
      </w:r>
      <w:r w:rsidR="001653B0">
        <w:t xml:space="preserve"> </w:t>
      </w:r>
      <w:r w:rsidRPr="009A35AD">
        <w:t>от заключения контрактов;</w:t>
      </w:r>
    </w:p>
    <w:p w:rsidR="009224B7" w:rsidRPr="009A35AD" w:rsidRDefault="009224B7" w:rsidP="004C167E">
      <w:pPr>
        <w:pStyle w:val="a6"/>
        <w:spacing w:before="1" w:line="237" w:lineRule="auto"/>
        <w:ind w:right="-1" w:firstLine="709"/>
        <w:jc w:val="both"/>
      </w:pPr>
      <w:r w:rsidRPr="009A35AD">
        <w:t xml:space="preserve">р) отсутствие между участником закупки и заказчиком конфликта интересов, в случаях, установленных подпунктом 9 части 1 статьи 31 </w:t>
      </w:r>
      <w:r w:rsidR="004C167E">
        <w:t>ФЗ №44</w:t>
      </w:r>
      <w:r w:rsidRPr="009A35AD">
        <w:t>.</w:t>
      </w:r>
    </w:p>
    <w:p w:rsidR="009224B7" w:rsidRPr="009A35AD" w:rsidRDefault="004C167E" w:rsidP="004C167E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317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П</w:t>
      </w:r>
      <w:r w:rsidR="009224B7" w:rsidRPr="009A35AD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исполнении,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изменении,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z w:val="28"/>
          <w:szCs w:val="28"/>
        </w:rPr>
        <w:t>расторжении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4B7" w:rsidRPr="009A35AD">
        <w:rPr>
          <w:rFonts w:ascii="Times New Roman" w:hAnsi="Times New Roman" w:cs="Times New Roman"/>
          <w:spacing w:val="-2"/>
          <w:sz w:val="28"/>
          <w:szCs w:val="28"/>
        </w:rPr>
        <w:t>контракта:</w:t>
      </w:r>
    </w:p>
    <w:p w:rsidR="009224B7" w:rsidRPr="009A35AD" w:rsidRDefault="009224B7" w:rsidP="004C167E">
      <w:pPr>
        <w:pStyle w:val="a6"/>
        <w:ind w:right="-1" w:firstLine="709"/>
        <w:jc w:val="both"/>
      </w:pPr>
      <w:r w:rsidRPr="009A35AD">
        <w:t>а) обеспечивает приемку поставленного товара, выполненной работы (ее результатов), оказанной услуги, а также отдельных этапов поставки товара, выполнения</w:t>
      </w:r>
      <w:r w:rsidR="004C167E">
        <w:t xml:space="preserve"> </w:t>
      </w:r>
      <w:r w:rsidRPr="009A35AD">
        <w:t>работы, оказания услуги;</w:t>
      </w:r>
    </w:p>
    <w:p w:rsidR="009224B7" w:rsidRPr="009A35AD" w:rsidRDefault="009224B7" w:rsidP="004C167E">
      <w:pPr>
        <w:pStyle w:val="a6"/>
        <w:ind w:right="-1" w:firstLine="709"/>
        <w:jc w:val="both"/>
      </w:pPr>
      <w:r w:rsidRPr="009A35AD">
        <w:t xml:space="preserve">6) организует оплату поставленного товара, выполненной работы (ее результатов), оказанной услуги, а также отдельных этапов исполнения </w:t>
      </w:r>
      <w:r w:rsidRPr="009A35AD">
        <w:rPr>
          <w:spacing w:val="-2"/>
        </w:rPr>
        <w:t>контракта;</w:t>
      </w:r>
    </w:p>
    <w:p w:rsidR="009224B7" w:rsidRPr="009A35AD" w:rsidRDefault="009224B7" w:rsidP="0050029D">
      <w:pPr>
        <w:pStyle w:val="a6"/>
        <w:ind w:right="-1" w:firstLine="709"/>
        <w:jc w:val="both"/>
      </w:pPr>
      <w:r w:rsidRPr="009A35AD">
        <w:t xml:space="preserve">в) взаимодействует с поставщиком (подрядчиком, исполнителем) при изменении, расторжении контракта, применяет меры ответственности, в том числе направляет поставщику (подрядчику, исполнителю) требование об </w:t>
      </w:r>
      <w:r w:rsidRPr="009A35AD">
        <w:rPr>
          <w:position w:val="-2"/>
        </w:rPr>
        <w:t xml:space="preserve">уплате </w:t>
      </w:r>
      <w:r w:rsidRPr="009A35AD">
        <w:t xml:space="preserve">неустоек (штрафов, пеней) в случае </w:t>
      </w:r>
      <w:r w:rsidR="004C167E">
        <w:t>прос</w:t>
      </w:r>
      <w:r w:rsidRPr="009A35AD">
        <w:t xml:space="preserve">рочки исполнения </w:t>
      </w:r>
      <w:r w:rsidRPr="009A35AD">
        <w:rPr>
          <w:position w:val="-2"/>
        </w:rPr>
        <w:t xml:space="preserve">поставщиком </w:t>
      </w:r>
      <w:r w:rsidRPr="009A35AD">
        <w:t xml:space="preserve">(подрядчиком, исполнителем) обязательств (в том числе </w:t>
      </w:r>
      <w:r w:rsidRPr="009A35AD">
        <w:rPr>
          <w:position w:val="-3"/>
        </w:rPr>
        <w:t xml:space="preserve">гарантийного </w:t>
      </w:r>
      <w:r w:rsidRPr="009A35AD">
        <w:rPr>
          <w:position w:val="-2"/>
        </w:rPr>
        <w:t xml:space="preserve">обязательства), </w:t>
      </w:r>
      <w:r w:rsidRPr="009A35AD">
        <w:t xml:space="preserve">предусмотренных контрактом, а также в иных </w:t>
      </w:r>
      <w:r w:rsidRPr="009A35AD">
        <w:rPr>
          <w:position w:val="-2"/>
        </w:rPr>
        <w:t>случаях</w:t>
      </w:r>
      <w:r w:rsidR="004C167E">
        <w:rPr>
          <w:position w:val="-2"/>
        </w:rPr>
        <w:t xml:space="preserve"> </w:t>
      </w:r>
      <w:r w:rsidRPr="009A35AD">
        <w:t>неисполнения</w:t>
      </w:r>
      <w:r w:rsidR="004C167E">
        <w:t xml:space="preserve"> </w:t>
      </w:r>
      <w:r w:rsidRPr="009A35AD">
        <w:t>или</w:t>
      </w:r>
      <w:r w:rsidR="004C167E">
        <w:t xml:space="preserve"> </w:t>
      </w:r>
      <w:r w:rsidRPr="009A35AD">
        <w:t>ненадлежащего</w:t>
      </w:r>
      <w:r w:rsidR="004C167E">
        <w:t xml:space="preserve"> </w:t>
      </w:r>
      <w:r w:rsidRPr="009A35AD">
        <w:t>исполнения</w:t>
      </w:r>
      <w:r w:rsidR="004C167E">
        <w:t xml:space="preserve"> </w:t>
      </w:r>
      <w:r w:rsidRPr="009A35AD">
        <w:rPr>
          <w:position w:val="3"/>
        </w:rPr>
        <w:t>поставщиком</w:t>
      </w:r>
      <w:r w:rsidR="0050029D">
        <w:rPr>
          <w:position w:val="3"/>
        </w:rPr>
        <w:t xml:space="preserve"> </w:t>
      </w:r>
      <w:r w:rsidRPr="009A35AD">
        <w:t>(подрядчиком, исполнителем) обязательств, предусмотренных контрактом, совершает иные действия в случае нарушения поставщиком (подрядчиком, исполнителем)условий</w:t>
      </w:r>
      <w:r w:rsidR="0050029D">
        <w:t xml:space="preserve">  </w:t>
      </w:r>
      <w:r w:rsidRPr="009A35AD">
        <w:t>контракта;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4"/>
          <w:sz w:val="28"/>
          <w:szCs w:val="28"/>
        </w:rPr>
        <w:t>г)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организует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проведение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экспертизы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поставленного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товара,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выполненной р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аботы,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оказанной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услуги,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привлекает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экспертов,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экспертные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организации;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lastRenderedPageBreak/>
        <w:t>д)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случае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необходимости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обеспечивает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создание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приемочной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комиссии не менее чем из пяти человек для приемки поставленного товара, выполненной работы или оказанной услуги, результатов отдельного этапа исполнения контракта;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е) подготавливает документ о приемке результатов отдельного этапа исполнения контракта, а также поставленного товара, выполненной работы или оказанной услуги;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ж) размещает в единой информационной системе отчет, содержащий информацию об исполнении контракта, о соблюдении промежуточных и окончательных сроков исполнения контракта, о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ненадлежащем исполнении контракта (с указанием допущенных нарушений) или о неисполнении контракта и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санкциях, которые применены в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связи с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нарушением условий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контракта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его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неисполнением,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об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изменении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или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>расторжении</w:t>
      </w:r>
      <w:r w:rsidR="0050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4"/>
          <w:sz w:val="28"/>
          <w:szCs w:val="28"/>
        </w:rPr>
        <w:t xml:space="preserve">контракта </w:t>
      </w:r>
      <w:r w:rsidRPr="009A35AD">
        <w:rPr>
          <w:rFonts w:ascii="Times New Roman" w:hAnsi="Times New Roman" w:cs="Times New Roman"/>
          <w:sz w:val="28"/>
          <w:szCs w:val="28"/>
        </w:rPr>
        <w:t>в ходе его исполнения, информацию об изменении контракта или о расторжении контракта, за исключением сведений, составляющих государственную тайну;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з) организует включение в реестр недобросовестных поставщиков (подрядчиков, исполнителей) информации о поставщике (подрядчике, исполнителе), с которым контракт был расторгнут по решению суда или в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связи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односторонним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отказом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Заказчика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от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исполнения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контракта;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и) составляет и размещает в единой информационной системе отчет об объеме закупок у субъектов малого предпринимательства, социально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ориентированных некоммерческих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организаций;</w:t>
      </w:r>
    </w:p>
    <w:p w:rsidR="009224B7" w:rsidRPr="009A35AD" w:rsidRDefault="009224B7" w:rsidP="0050029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pacing w:val="-2"/>
          <w:sz w:val="28"/>
          <w:szCs w:val="28"/>
        </w:rPr>
        <w:t>к)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организует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включение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реестр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контрактов,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заключенных заказчиками, информации о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контрактах, заключенных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заказчиками.</w:t>
      </w:r>
    </w:p>
    <w:p w:rsidR="009224B7" w:rsidRPr="009A35AD" w:rsidRDefault="009224B7" w:rsidP="0050029D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Контрактный управляющий осуществляет иные полномочия, предусмотренные</w:t>
      </w:r>
      <w:r w:rsidR="0050029D">
        <w:rPr>
          <w:rFonts w:ascii="Times New Roman" w:hAnsi="Times New Roman" w:cs="Times New Roman"/>
          <w:sz w:val="28"/>
          <w:szCs w:val="28"/>
        </w:rPr>
        <w:t xml:space="preserve"> ФЗ №44</w:t>
      </w:r>
      <w:r w:rsidRPr="009A35AD">
        <w:rPr>
          <w:rFonts w:ascii="Times New Roman" w:hAnsi="Times New Roman" w:cs="Times New Roman"/>
          <w:sz w:val="28"/>
          <w:szCs w:val="28"/>
        </w:rPr>
        <w:t>,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в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том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числе:</w:t>
      </w:r>
    </w:p>
    <w:p w:rsidR="009224B7" w:rsidRPr="009A35AD" w:rsidRDefault="009224B7" w:rsidP="0050029D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организует в случае необходимости консультации с поставщиками (подрядчиками, исполнителями)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 участвует в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таких консультациях в целях определения состояния конкурентной среды на соответствующих рынках товаров,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работ,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услуг,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определения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наилучших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технологий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других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решений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обеспечения государственных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муниципальных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нужд;</w:t>
      </w:r>
    </w:p>
    <w:p w:rsidR="009224B7" w:rsidRPr="009A35AD" w:rsidRDefault="009224B7" w:rsidP="0050029D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организует обязательное общественное обсуждение закупки товара, работы или услуги, по результатам которого в случае необходимости осуществляет подготовку изменений для внесения в</w:t>
      </w:r>
      <w:r w:rsidR="0050029D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 xml:space="preserve">планы закупок, планы-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графики,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документацию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закупках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или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обеспечивает отмену</w:t>
      </w:r>
      <w:r w:rsidR="005002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закупки;</w:t>
      </w:r>
    </w:p>
    <w:p w:rsidR="009224B7" w:rsidRPr="0050029D" w:rsidRDefault="009224B7" w:rsidP="0050029D">
      <w:pPr>
        <w:pStyle w:val="a3"/>
        <w:numPr>
          <w:ilvl w:val="1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position w:val="3"/>
          <w:sz w:val="28"/>
          <w:szCs w:val="28"/>
        </w:rPr>
      </w:pPr>
      <w:r w:rsidRPr="0050029D">
        <w:rPr>
          <w:rFonts w:ascii="Times New Roman" w:hAnsi="Times New Roman" w:cs="Times New Roman"/>
          <w:sz w:val="28"/>
          <w:szCs w:val="28"/>
        </w:rPr>
        <w:t xml:space="preserve">принимает участие в утверждении требований к закупаемым </w:t>
      </w:r>
      <w:r w:rsidRPr="0050029D">
        <w:rPr>
          <w:rFonts w:ascii="Times New Roman" w:hAnsi="Times New Roman" w:cs="Times New Roman"/>
          <w:position w:val="-2"/>
          <w:sz w:val="28"/>
          <w:szCs w:val="28"/>
        </w:rPr>
        <w:t>Заказчиком</w:t>
      </w:r>
      <w:r w:rsidR="00DC37D7">
        <w:rPr>
          <w:rFonts w:ascii="Times New Roman" w:hAnsi="Times New Roman" w:cs="Times New Roman"/>
          <w:position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отдельным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видам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товаров,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работ,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услуг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(в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том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числе</w:t>
      </w:r>
      <w:r w:rsidR="00DC37D7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 xml:space="preserve">предельным </w:t>
      </w:r>
      <w:r w:rsidRPr="0050029D">
        <w:rPr>
          <w:rFonts w:ascii="Times New Roman" w:hAnsi="Times New Roman" w:cs="Times New Roman"/>
          <w:position w:val="-2"/>
          <w:sz w:val="28"/>
          <w:szCs w:val="28"/>
        </w:rPr>
        <w:t xml:space="preserve">ценам </w:t>
      </w:r>
      <w:r w:rsidRPr="0050029D">
        <w:rPr>
          <w:rFonts w:ascii="Times New Roman" w:hAnsi="Times New Roman" w:cs="Times New Roman"/>
          <w:sz w:val="28"/>
          <w:szCs w:val="28"/>
        </w:rPr>
        <w:t xml:space="preserve">товаров, работ, услуг) и(или) нормативным затратам </w:t>
      </w:r>
      <w:r w:rsidRPr="0050029D">
        <w:rPr>
          <w:rFonts w:ascii="Times New Roman" w:hAnsi="Times New Roman" w:cs="Times New Roman"/>
          <w:position w:val="3"/>
          <w:sz w:val="28"/>
          <w:szCs w:val="28"/>
        </w:rPr>
        <w:t>на</w:t>
      </w:r>
      <w:r w:rsidR="00DC37D7">
        <w:rPr>
          <w:rFonts w:ascii="Times New Roman" w:hAnsi="Times New Roman" w:cs="Times New Roman"/>
          <w:position w:val="3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position w:val="3"/>
          <w:sz w:val="28"/>
          <w:szCs w:val="28"/>
        </w:rPr>
        <w:t xml:space="preserve">обеспечение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функций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Заказчика и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размещает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их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единой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sz w:val="28"/>
          <w:szCs w:val="28"/>
        </w:rPr>
        <w:t>информационной</w:t>
      </w:r>
      <w:r w:rsidR="00DC37D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pacing w:val="-2"/>
          <w:position w:val="3"/>
          <w:sz w:val="28"/>
          <w:szCs w:val="28"/>
        </w:rPr>
        <w:t>системе;</w:t>
      </w:r>
    </w:p>
    <w:p w:rsidR="009224B7" w:rsidRPr="0050029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position w:val="3"/>
          <w:sz w:val="28"/>
          <w:szCs w:val="28"/>
        </w:rPr>
      </w:pPr>
      <w:r w:rsidRPr="0050029D">
        <w:rPr>
          <w:rFonts w:ascii="Times New Roman" w:hAnsi="Times New Roman" w:cs="Times New Roman"/>
          <w:sz w:val="28"/>
          <w:szCs w:val="28"/>
        </w:rPr>
        <w:t xml:space="preserve">участвует в рассмотрении дел об обжаловании действий </w:t>
      </w:r>
      <w:r w:rsidRPr="0050029D">
        <w:rPr>
          <w:rFonts w:ascii="Times New Roman" w:hAnsi="Times New Roman" w:cs="Times New Roman"/>
          <w:position w:val="-2"/>
          <w:sz w:val="28"/>
          <w:szCs w:val="28"/>
        </w:rPr>
        <w:t xml:space="preserve">(бездействия) </w:t>
      </w:r>
      <w:r w:rsidRPr="0050029D">
        <w:rPr>
          <w:rFonts w:ascii="Times New Roman" w:hAnsi="Times New Roman" w:cs="Times New Roman"/>
          <w:sz w:val="28"/>
          <w:szCs w:val="28"/>
        </w:rPr>
        <w:t xml:space="preserve">Заказчика, в том числе обжаловании результатов определения </w:t>
      </w:r>
      <w:r w:rsidRPr="0050029D">
        <w:rPr>
          <w:rFonts w:ascii="Times New Roman" w:hAnsi="Times New Roman" w:cs="Times New Roman"/>
          <w:position w:val="-2"/>
          <w:sz w:val="28"/>
          <w:szCs w:val="28"/>
        </w:rPr>
        <w:t xml:space="preserve">поставщиков </w:t>
      </w:r>
      <w:r w:rsidRPr="0050029D">
        <w:rPr>
          <w:rFonts w:ascii="Times New Roman" w:hAnsi="Times New Roman" w:cs="Times New Roman"/>
          <w:sz w:val="28"/>
          <w:szCs w:val="28"/>
        </w:rPr>
        <w:t>(подрядчиков, исполнителей), и осуществляет подготовку материалов для осуществления</w:t>
      </w:r>
      <w:r w:rsidR="00201878">
        <w:rPr>
          <w:rFonts w:ascii="Times New Roman" w:hAnsi="Times New Roman" w:cs="Times New Roman"/>
          <w:sz w:val="28"/>
          <w:szCs w:val="28"/>
        </w:rPr>
        <w:t xml:space="preserve"> </w:t>
      </w:r>
      <w:r w:rsidRPr="0050029D">
        <w:rPr>
          <w:rFonts w:ascii="Times New Roman" w:hAnsi="Times New Roman" w:cs="Times New Roman"/>
          <w:sz w:val="28"/>
          <w:szCs w:val="28"/>
        </w:rPr>
        <w:t>претензионной работы;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разрабатывает</w:t>
      </w:r>
      <w:r w:rsidR="0020187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проекты</w:t>
      </w:r>
      <w:r w:rsidR="0020187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контрактов</w:t>
      </w:r>
      <w:r w:rsidR="0020187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Заказчика;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 проверку банковских гарантий, поступивших в качестве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обеспечения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исполнения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контрактов,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="0020187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01878">
        <w:rPr>
          <w:rFonts w:ascii="Times New Roman" w:hAnsi="Times New Roman" w:cs="Times New Roman"/>
          <w:spacing w:val="-2"/>
          <w:sz w:val="28"/>
          <w:szCs w:val="28"/>
        </w:rPr>
        <w:t>соответствие т</w:t>
      </w:r>
      <w:r w:rsidRPr="009A35AD">
        <w:rPr>
          <w:rFonts w:ascii="Times New Roman" w:hAnsi="Times New Roman" w:cs="Times New Roman"/>
          <w:sz w:val="28"/>
          <w:szCs w:val="28"/>
        </w:rPr>
        <w:t xml:space="preserve">ребованиям </w:t>
      </w:r>
      <w:r w:rsidR="00201878">
        <w:rPr>
          <w:rFonts w:ascii="Times New Roman" w:hAnsi="Times New Roman" w:cs="Times New Roman"/>
          <w:sz w:val="28"/>
          <w:szCs w:val="28"/>
        </w:rPr>
        <w:t>ФЗ №44</w:t>
      </w:r>
      <w:r w:rsidRPr="009A35AD">
        <w:rPr>
          <w:rFonts w:ascii="Times New Roman" w:hAnsi="Times New Roman" w:cs="Times New Roman"/>
          <w:sz w:val="28"/>
          <w:szCs w:val="28"/>
        </w:rPr>
        <w:t>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информирует в случае отказа Заказчика в принятии банковской гарантии об этом лицо, предоставившее банковскую гарантию, с указанием причин, послуживших основанием для отказа;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организует осуществление уплаты денежных сумм по банковской гарантии в случаях, предусмотренных </w:t>
      </w:r>
      <w:r w:rsidR="00201878">
        <w:rPr>
          <w:rFonts w:ascii="Times New Roman" w:hAnsi="Times New Roman" w:cs="Times New Roman"/>
          <w:sz w:val="28"/>
          <w:szCs w:val="28"/>
        </w:rPr>
        <w:t>ФЗ №44</w:t>
      </w:r>
      <w:r w:rsidRPr="009A35AD">
        <w:rPr>
          <w:rFonts w:ascii="Times New Roman" w:hAnsi="Times New Roman" w:cs="Times New Roman"/>
          <w:sz w:val="28"/>
          <w:szCs w:val="28"/>
        </w:rPr>
        <w:t>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организует возврат денежных средств, внесенных в качестве обеспечения исполнения заявок или обеспечения</w:t>
      </w:r>
      <w:r w:rsidR="00201878">
        <w:rPr>
          <w:rFonts w:ascii="Times New Roman" w:hAnsi="Times New Roman" w:cs="Times New Roman"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sz w:val="28"/>
          <w:szCs w:val="28"/>
        </w:rPr>
        <w:t>исполнения контрактов.</w:t>
      </w:r>
    </w:p>
    <w:p w:rsidR="009224B7" w:rsidRPr="009A35AD" w:rsidRDefault="009224B7" w:rsidP="004C167E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В целях реализации функций и полномочий, указанных в пунктах 6, 7 настоящего Положения, контрактный управляющий обязан соблюдать обязательства и требования, установленные </w:t>
      </w:r>
      <w:r w:rsidR="00201878">
        <w:rPr>
          <w:rFonts w:ascii="Times New Roman" w:hAnsi="Times New Roman" w:cs="Times New Roman"/>
          <w:sz w:val="28"/>
          <w:szCs w:val="28"/>
        </w:rPr>
        <w:t>ФЗ №44</w:t>
      </w:r>
      <w:r w:rsidRPr="009A35AD">
        <w:rPr>
          <w:rFonts w:ascii="Times New Roman" w:hAnsi="Times New Roman" w:cs="Times New Roman"/>
          <w:sz w:val="28"/>
          <w:szCs w:val="28"/>
        </w:rPr>
        <w:t xml:space="preserve">, в том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числе:</w:t>
      </w:r>
    </w:p>
    <w:p w:rsidR="009224B7" w:rsidRPr="009A35AD" w:rsidRDefault="009224B7" w:rsidP="004C167E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не допускать разглашения сведений, ставших им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Федерации;</w:t>
      </w:r>
    </w:p>
    <w:p w:rsidR="009224B7" w:rsidRPr="009A35AD" w:rsidRDefault="009224B7" w:rsidP="00201878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>не проводить переговоров с участниками закупок до выявления победителя определения поставщика (подрядчика, исполнителя), кроме случаев, прямо предусмотренных законодательством Российской Федерации;</w:t>
      </w:r>
    </w:p>
    <w:p w:rsidR="009224B7" w:rsidRPr="009A35AD" w:rsidRDefault="009224B7" w:rsidP="004C167E">
      <w:pPr>
        <w:pStyle w:val="a3"/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привлекать в случаях, в порядке и с учетом требований, предусмотренных действующим законодательством Российской Федерации, в том числе Федеральным законом, к своей работе экспертов, экспертные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организации.</w:t>
      </w:r>
    </w:p>
    <w:p w:rsidR="009224B7" w:rsidRPr="009A35AD" w:rsidRDefault="009224B7" w:rsidP="004C167E">
      <w:pPr>
        <w:pStyle w:val="a6"/>
        <w:ind w:firstLine="709"/>
        <w:jc w:val="both"/>
      </w:pPr>
    </w:p>
    <w:p w:rsidR="009224B7" w:rsidRDefault="009224B7" w:rsidP="002018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9A35AD">
        <w:rPr>
          <w:rFonts w:ascii="Times New Roman" w:hAnsi="Times New Roman" w:cs="Times New Roman"/>
          <w:b/>
          <w:sz w:val="28"/>
          <w:szCs w:val="28"/>
        </w:rPr>
        <w:t>III.</w:t>
      </w:r>
      <w:r w:rsidR="005002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b/>
          <w:sz w:val="28"/>
          <w:szCs w:val="28"/>
        </w:rPr>
        <w:t>Ответственность</w:t>
      </w:r>
      <w:r w:rsidR="004C1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b/>
          <w:sz w:val="28"/>
          <w:szCs w:val="28"/>
        </w:rPr>
        <w:t>контрактного</w:t>
      </w:r>
      <w:r w:rsidR="004C1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5AD">
        <w:rPr>
          <w:rFonts w:ascii="Times New Roman" w:hAnsi="Times New Roman" w:cs="Times New Roman"/>
          <w:b/>
          <w:spacing w:val="-2"/>
          <w:sz w:val="28"/>
          <w:szCs w:val="28"/>
        </w:rPr>
        <w:t>управляющего</w:t>
      </w:r>
    </w:p>
    <w:p w:rsidR="004C167E" w:rsidRPr="009A35AD" w:rsidRDefault="004C167E" w:rsidP="004C16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4B7" w:rsidRPr="009A35AD" w:rsidRDefault="009224B7" w:rsidP="004C167E">
      <w:pPr>
        <w:pStyle w:val="a3"/>
        <w:widowControl w:val="0"/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35AD">
        <w:rPr>
          <w:rFonts w:ascii="Times New Roman" w:hAnsi="Times New Roman" w:cs="Times New Roman"/>
          <w:sz w:val="28"/>
          <w:szCs w:val="28"/>
        </w:rPr>
        <w:t xml:space="preserve">Любой участник закупки, а также осуществляющие общественный контроль общественные объединения, объединения юридических лиц в соответствии с законодательством Российской Федерации имеют право обжаловать в судебном порядке или в порядке, установленном Федеральным законом, в контрольный орган в сфере закупок действия (бездействие) контрактного управляющего, если такие действия (бездействие) нарушают </w:t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права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законные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интересы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участника</w:t>
      </w:r>
      <w:r w:rsidRPr="009A35AD">
        <w:rPr>
          <w:rFonts w:ascii="Times New Roman" w:hAnsi="Times New Roman" w:cs="Times New Roman"/>
          <w:sz w:val="28"/>
          <w:szCs w:val="28"/>
        </w:rPr>
        <w:tab/>
      </w:r>
      <w:r w:rsidRPr="009A35AD">
        <w:rPr>
          <w:rFonts w:ascii="Times New Roman" w:hAnsi="Times New Roman" w:cs="Times New Roman"/>
          <w:spacing w:val="-2"/>
          <w:sz w:val="28"/>
          <w:szCs w:val="28"/>
        </w:rPr>
        <w:t>закупки.</w:t>
      </w:r>
    </w:p>
    <w:p w:rsidR="009224B7" w:rsidRPr="009A35AD" w:rsidRDefault="009224B7" w:rsidP="009224B7"/>
    <w:sectPr w:rsidR="009224B7" w:rsidRPr="009A35AD" w:rsidSect="00B22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E3477"/>
    <w:multiLevelType w:val="hybridMultilevel"/>
    <w:tmpl w:val="77DCD95E"/>
    <w:lvl w:ilvl="0" w:tplc="DCA67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884FB86">
      <w:start w:val="1"/>
      <w:numFmt w:val="decimal"/>
      <w:lvlText w:val="%2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9E75D7"/>
    <w:multiLevelType w:val="hybridMultilevel"/>
    <w:tmpl w:val="03D0BF34"/>
    <w:lvl w:ilvl="0" w:tplc="AA8087A4">
      <w:start w:val="1"/>
      <w:numFmt w:val="decimal"/>
      <w:lvlText w:val="%1."/>
      <w:lvlJc w:val="left"/>
      <w:pPr>
        <w:ind w:left="1311" w:hanging="284"/>
        <w:jc w:val="left"/>
      </w:pPr>
      <w:rPr>
        <w:rFonts w:hint="default"/>
        <w:spacing w:val="0"/>
        <w:w w:val="98"/>
        <w:lang w:val="ru-RU" w:eastAsia="en-US" w:bidi="ar-SA"/>
      </w:rPr>
    </w:lvl>
    <w:lvl w:ilvl="1" w:tplc="376A3484">
      <w:numFmt w:val="bullet"/>
      <w:lvlText w:val="•"/>
      <w:lvlJc w:val="left"/>
      <w:pPr>
        <w:ind w:left="2302" w:hanging="284"/>
      </w:pPr>
      <w:rPr>
        <w:rFonts w:hint="default"/>
        <w:lang w:val="ru-RU" w:eastAsia="en-US" w:bidi="ar-SA"/>
      </w:rPr>
    </w:lvl>
    <w:lvl w:ilvl="2" w:tplc="07F0CAF4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3" w:tplc="8FAAF114">
      <w:numFmt w:val="bullet"/>
      <w:lvlText w:val="•"/>
      <w:lvlJc w:val="left"/>
      <w:pPr>
        <w:ind w:left="4266" w:hanging="284"/>
      </w:pPr>
      <w:rPr>
        <w:rFonts w:hint="default"/>
        <w:lang w:val="ru-RU" w:eastAsia="en-US" w:bidi="ar-SA"/>
      </w:rPr>
    </w:lvl>
    <w:lvl w:ilvl="4" w:tplc="4F98E1DA">
      <w:numFmt w:val="bullet"/>
      <w:lvlText w:val="•"/>
      <w:lvlJc w:val="left"/>
      <w:pPr>
        <w:ind w:left="5249" w:hanging="284"/>
      </w:pPr>
      <w:rPr>
        <w:rFonts w:hint="default"/>
        <w:lang w:val="ru-RU" w:eastAsia="en-US" w:bidi="ar-SA"/>
      </w:rPr>
    </w:lvl>
    <w:lvl w:ilvl="5" w:tplc="1F4CFB70">
      <w:numFmt w:val="bullet"/>
      <w:lvlText w:val="•"/>
      <w:lvlJc w:val="left"/>
      <w:pPr>
        <w:ind w:left="6231" w:hanging="284"/>
      </w:pPr>
      <w:rPr>
        <w:rFonts w:hint="default"/>
        <w:lang w:val="ru-RU" w:eastAsia="en-US" w:bidi="ar-SA"/>
      </w:rPr>
    </w:lvl>
    <w:lvl w:ilvl="6" w:tplc="9A261A04">
      <w:numFmt w:val="bullet"/>
      <w:lvlText w:val="•"/>
      <w:lvlJc w:val="left"/>
      <w:pPr>
        <w:ind w:left="7213" w:hanging="284"/>
      </w:pPr>
      <w:rPr>
        <w:rFonts w:hint="default"/>
        <w:lang w:val="ru-RU" w:eastAsia="en-US" w:bidi="ar-SA"/>
      </w:rPr>
    </w:lvl>
    <w:lvl w:ilvl="7" w:tplc="540E2DA4">
      <w:numFmt w:val="bullet"/>
      <w:lvlText w:val="•"/>
      <w:lvlJc w:val="left"/>
      <w:pPr>
        <w:ind w:left="8196" w:hanging="284"/>
      </w:pPr>
      <w:rPr>
        <w:rFonts w:hint="default"/>
        <w:lang w:val="ru-RU" w:eastAsia="en-US" w:bidi="ar-SA"/>
      </w:rPr>
    </w:lvl>
    <w:lvl w:ilvl="8" w:tplc="4C941A74">
      <w:numFmt w:val="bullet"/>
      <w:lvlText w:val="•"/>
      <w:lvlJc w:val="left"/>
      <w:pPr>
        <w:ind w:left="9178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1EAE3838"/>
    <w:multiLevelType w:val="hybridMultilevel"/>
    <w:tmpl w:val="1C1EFD1E"/>
    <w:lvl w:ilvl="0" w:tplc="ECC4D64E">
      <w:start w:val="1"/>
      <w:numFmt w:val="decimal"/>
      <w:lvlText w:val="%1)"/>
      <w:lvlJc w:val="left"/>
      <w:pPr>
        <w:ind w:left="1291" w:hanging="622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85E109A">
      <w:numFmt w:val="bullet"/>
      <w:lvlText w:val="•"/>
      <w:lvlJc w:val="left"/>
      <w:pPr>
        <w:ind w:left="2284" w:hanging="622"/>
      </w:pPr>
      <w:rPr>
        <w:rFonts w:hint="default"/>
        <w:lang w:val="ru-RU" w:eastAsia="en-US" w:bidi="ar-SA"/>
      </w:rPr>
    </w:lvl>
    <w:lvl w:ilvl="2" w:tplc="305A6120">
      <w:numFmt w:val="bullet"/>
      <w:lvlText w:val="•"/>
      <w:lvlJc w:val="left"/>
      <w:pPr>
        <w:ind w:left="3268" w:hanging="622"/>
      </w:pPr>
      <w:rPr>
        <w:rFonts w:hint="default"/>
        <w:lang w:val="ru-RU" w:eastAsia="en-US" w:bidi="ar-SA"/>
      </w:rPr>
    </w:lvl>
    <w:lvl w:ilvl="3" w:tplc="6E38CE1A">
      <w:numFmt w:val="bullet"/>
      <w:lvlText w:val="•"/>
      <w:lvlJc w:val="left"/>
      <w:pPr>
        <w:ind w:left="4252" w:hanging="622"/>
      </w:pPr>
      <w:rPr>
        <w:rFonts w:hint="default"/>
        <w:lang w:val="ru-RU" w:eastAsia="en-US" w:bidi="ar-SA"/>
      </w:rPr>
    </w:lvl>
    <w:lvl w:ilvl="4" w:tplc="79BCA3AA">
      <w:numFmt w:val="bullet"/>
      <w:lvlText w:val="•"/>
      <w:lvlJc w:val="left"/>
      <w:pPr>
        <w:ind w:left="5237" w:hanging="622"/>
      </w:pPr>
      <w:rPr>
        <w:rFonts w:hint="default"/>
        <w:lang w:val="ru-RU" w:eastAsia="en-US" w:bidi="ar-SA"/>
      </w:rPr>
    </w:lvl>
    <w:lvl w:ilvl="5" w:tplc="316A0D74">
      <w:numFmt w:val="bullet"/>
      <w:lvlText w:val="•"/>
      <w:lvlJc w:val="left"/>
      <w:pPr>
        <w:ind w:left="6221" w:hanging="622"/>
      </w:pPr>
      <w:rPr>
        <w:rFonts w:hint="default"/>
        <w:lang w:val="ru-RU" w:eastAsia="en-US" w:bidi="ar-SA"/>
      </w:rPr>
    </w:lvl>
    <w:lvl w:ilvl="6" w:tplc="97AE6D5C">
      <w:numFmt w:val="bullet"/>
      <w:lvlText w:val="•"/>
      <w:lvlJc w:val="left"/>
      <w:pPr>
        <w:ind w:left="7205" w:hanging="622"/>
      </w:pPr>
      <w:rPr>
        <w:rFonts w:hint="default"/>
        <w:lang w:val="ru-RU" w:eastAsia="en-US" w:bidi="ar-SA"/>
      </w:rPr>
    </w:lvl>
    <w:lvl w:ilvl="7" w:tplc="C07A8410">
      <w:numFmt w:val="bullet"/>
      <w:lvlText w:val="•"/>
      <w:lvlJc w:val="left"/>
      <w:pPr>
        <w:ind w:left="8190" w:hanging="622"/>
      </w:pPr>
      <w:rPr>
        <w:rFonts w:hint="default"/>
        <w:lang w:val="ru-RU" w:eastAsia="en-US" w:bidi="ar-SA"/>
      </w:rPr>
    </w:lvl>
    <w:lvl w:ilvl="8" w:tplc="EA869D80">
      <w:numFmt w:val="bullet"/>
      <w:lvlText w:val="•"/>
      <w:lvlJc w:val="left"/>
      <w:pPr>
        <w:ind w:left="9174" w:hanging="622"/>
      </w:pPr>
      <w:rPr>
        <w:rFonts w:hint="default"/>
        <w:lang w:val="ru-RU" w:eastAsia="en-US" w:bidi="ar-SA"/>
      </w:rPr>
    </w:lvl>
  </w:abstractNum>
  <w:abstractNum w:abstractNumId="3" w15:restartNumberingAfterBreak="0">
    <w:nsid w:val="23134EBF"/>
    <w:multiLevelType w:val="hybridMultilevel"/>
    <w:tmpl w:val="BE044C1A"/>
    <w:lvl w:ilvl="0" w:tplc="811806C2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8F16FF1"/>
    <w:multiLevelType w:val="hybridMultilevel"/>
    <w:tmpl w:val="80D026B2"/>
    <w:lvl w:ilvl="0" w:tplc="E4FE6A6A">
      <w:start w:val="1"/>
      <w:numFmt w:val="decimal"/>
      <w:lvlText w:val="%1)"/>
      <w:lvlJc w:val="left"/>
      <w:pPr>
        <w:ind w:left="1861" w:hanging="301"/>
        <w:jc w:val="left"/>
      </w:pPr>
      <w:rPr>
        <w:rFonts w:hint="default"/>
        <w:spacing w:val="0"/>
        <w:w w:val="93"/>
        <w:lang w:val="ru-RU" w:eastAsia="en-US" w:bidi="ar-SA"/>
      </w:rPr>
    </w:lvl>
    <w:lvl w:ilvl="1" w:tplc="CD220CD8">
      <w:numFmt w:val="bullet"/>
      <w:lvlText w:val="•"/>
      <w:lvlJc w:val="left"/>
      <w:pPr>
        <w:ind w:left="2765" w:hanging="301"/>
      </w:pPr>
      <w:rPr>
        <w:rFonts w:hint="default"/>
        <w:lang w:val="ru-RU" w:eastAsia="en-US" w:bidi="ar-SA"/>
      </w:rPr>
    </w:lvl>
    <w:lvl w:ilvl="2" w:tplc="2D30DA24">
      <w:numFmt w:val="bullet"/>
      <w:lvlText w:val="•"/>
      <w:lvlJc w:val="left"/>
      <w:pPr>
        <w:ind w:left="3665" w:hanging="301"/>
      </w:pPr>
      <w:rPr>
        <w:rFonts w:hint="default"/>
        <w:lang w:val="ru-RU" w:eastAsia="en-US" w:bidi="ar-SA"/>
      </w:rPr>
    </w:lvl>
    <w:lvl w:ilvl="3" w:tplc="4342BD66">
      <w:numFmt w:val="bullet"/>
      <w:lvlText w:val="•"/>
      <w:lvlJc w:val="left"/>
      <w:pPr>
        <w:ind w:left="4565" w:hanging="301"/>
      </w:pPr>
      <w:rPr>
        <w:rFonts w:hint="default"/>
        <w:lang w:val="ru-RU" w:eastAsia="en-US" w:bidi="ar-SA"/>
      </w:rPr>
    </w:lvl>
    <w:lvl w:ilvl="4" w:tplc="97A039CC">
      <w:numFmt w:val="bullet"/>
      <w:lvlText w:val="•"/>
      <w:lvlJc w:val="left"/>
      <w:pPr>
        <w:ind w:left="5466" w:hanging="301"/>
      </w:pPr>
      <w:rPr>
        <w:rFonts w:hint="default"/>
        <w:lang w:val="ru-RU" w:eastAsia="en-US" w:bidi="ar-SA"/>
      </w:rPr>
    </w:lvl>
    <w:lvl w:ilvl="5" w:tplc="9EE4FC66">
      <w:numFmt w:val="bullet"/>
      <w:lvlText w:val="•"/>
      <w:lvlJc w:val="left"/>
      <w:pPr>
        <w:ind w:left="6366" w:hanging="301"/>
      </w:pPr>
      <w:rPr>
        <w:rFonts w:hint="default"/>
        <w:lang w:val="ru-RU" w:eastAsia="en-US" w:bidi="ar-SA"/>
      </w:rPr>
    </w:lvl>
    <w:lvl w:ilvl="6" w:tplc="92E025B2">
      <w:numFmt w:val="bullet"/>
      <w:lvlText w:val="•"/>
      <w:lvlJc w:val="left"/>
      <w:pPr>
        <w:ind w:left="7266" w:hanging="301"/>
      </w:pPr>
      <w:rPr>
        <w:rFonts w:hint="default"/>
        <w:lang w:val="ru-RU" w:eastAsia="en-US" w:bidi="ar-SA"/>
      </w:rPr>
    </w:lvl>
    <w:lvl w:ilvl="7" w:tplc="81FE8A6E">
      <w:numFmt w:val="bullet"/>
      <w:lvlText w:val="•"/>
      <w:lvlJc w:val="left"/>
      <w:pPr>
        <w:ind w:left="8167" w:hanging="301"/>
      </w:pPr>
      <w:rPr>
        <w:rFonts w:hint="default"/>
        <w:lang w:val="ru-RU" w:eastAsia="en-US" w:bidi="ar-SA"/>
      </w:rPr>
    </w:lvl>
    <w:lvl w:ilvl="8" w:tplc="3086EED6">
      <w:numFmt w:val="bullet"/>
      <w:lvlText w:val="•"/>
      <w:lvlJc w:val="left"/>
      <w:pPr>
        <w:ind w:left="9067" w:hanging="301"/>
      </w:pPr>
      <w:rPr>
        <w:rFonts w:hint="default"/>
        <w:lang w:val="ru-RU" w:eastAsia="en-US" w:bidi="ar-SA"/>
      </w:rPr>
    </w:lvl>
  </w:abstractNum>
  <w:abstractNum w:abstractNumId="5" w15:restartNumberingAfterBreak="0">
    <w:nsid w:val="2F5E52F0"/>
    <w:multiLevelType w:val="multilevel"/>
    <w:tmpl w:val="446089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6" w15:restartNumberingAfterBreak="0">
    <w:nsid w:val="69C02F81"/>
    <w:multiLevelType w:val="hybridMultilevel"/>
    <w:tmpl w:val="457AA8BC"/>
    <w:lvl w:ilvl="0" w:tplc="D2B05FEA">
      <w:start w:val="1"/>
      <w:numFmt w:val="decimal"/>
      <w:lvlText w:val="%1."/>
      <w:lvlJc w:val="left"/>
      <w:pPr>
        <w:ind w:left="2301" w:hanging="494"/>
        <w:jc w:val="left"/>
      </w:pPr>
      <w:rPr>
        <w:rFonts w:hint="default"/>
        <w:spacing w:val="0"/>
        <w:w w:val="98"/>
        <w:lang w:val="ru-RU" w:eastAsia="en-US" w:bidi="ar-SA"/>
      </w:rPr>
    </w:lvl>
    <w:lvl w:ilvl="1" w:tplc="243A3DDC">
      <w:start w:val="1"/>
      <w:numFmt w:val="decimal"/>
      <w:lvlText w:val="%2)"/>
      <w:lvlJc w:val="left"/>
      <w:pPr>
        <w:ind w:left="1278" w:hanging="363"/>
        <w:jc w:val="left"/>
      </w:pPr>
      <w:rPr>
        <w:rFonts w:hint="default"/>
        <w:spacing w:val="0"/>
        <w:w w:val="97"/>
        <w:lang w:val="ru-RU" w:eastAsia="en-US" w:bidi="ar-SA"/>
      </w:rPr>
    </w:lvl>
    <w:lvl w:ilvl="2" w:tplc="6AB65A30">
      <w:numFmt w:val="bullet"/>
      <w:lvlText w:val="•"/>
      <w:lvlJc w:val="left"/>
      <w:pPr>
        <w:ind w:left="2300" w:hanging="363"/>
      </w:pPr>
      <w:rPr>
        <w:rFonts w:hint="default"/>
        <w:lang w:val="ru-RU" w:eastAsia="en-US" w:bidi="ar-SA"/>
      </w:rPr>
    </w:lvl>
    <w:lvl w:ilvl="3" w:tplc="7C2C1B76">
      <w:numFmt w:val="bullet"/>
      <w:lvlText w:val="•"/>
      <w:lvlJc w:val="left"/>
      <w:pPr>
        <w:ind w:left="3405" w:hanging="363"/>
      </w:pPr>
      <w:rPr>
        <w:rFonts w:hint="default"/>
        <w:lang w:val="ru-RU" w:eastAsia="en-US" w:bidi="ar-SA"/>
      </w:rPr>
    </w:lvl>
    <w:lvl w:ilvl="4" w:tplc="D696D4A4">
      <w:numFmt w:val="bullet"/>
      <w:lvlText w:val="•"/>
      <w:lvlJc w:val="left"/>
      <w:pPr>
        <w:ind w:left="4510" w:hanging="363"/>
      </w:pPr>
      <w:rPr>
        <w:rFonts w:hint="default"/>
        <w:lang w:val="ru-RU" w:eastAsia="en-US" w:bidi="ar-SA"/>
      </w:rPr>
    </w:lvl>
    <w:lvl w:ilvl="5" w:tplc="285A874C">
      <w:numFmt w:val="bullet"/>
      <w:lvlText w:val="•"/>
      <w:lvlJc w:val="left"/>
      <w:pPr>
        <w:ind w:left="5616" w:hanging="363"/>
      </w:pPr>
      <w:rPr>
        <w:rFonts w:hint="default"/>
        <w:lang w:val="ru-RU" w:eastAsia="en-US" w:bidi="ar-SA"/>
      </w:rPr>
    </w:lvl>
    <w:lvl w:ilvl="6" w:tplc="170A219A">
      <w:numFmt w:val="bullet"/>
      <w:lvlText w:val="•"/>
      <w:lvlJc w:val="left"/>
      <w:pPr>
        <w:ind w:left="6721" w:hanging="363"/>
      </w:pPr>
      <w:rPr>
        <w:rFonts w:hint="default"/>
        <w:lang w:val="ru-RU" w:eastAsia="en-US" w:bidi="ar-SA"/>
      </w:rPr>
    </w:lvl>
    <w:lvl w:ilvl="7" w:tplc="5B9A8730">
      <w:numFmt w:val="bullet"/>
      <w:lvlText w:val="•"/>
      <w:lvlJc w:val="left"/>
      <w:pPr>
        <w:ind w:left="7827" w:hanging="363"/>
      </w:pPr>
      <w:rPr>
        <w:rFonts w:hint="default"/>
        <w:lang w:val="ru-RU" w:eastAsia="en-US" w:bidi="ar-SA"/>
      </w:rPr>
    </w:lvl>
    <w:lvl w:ilvl="8" w:tplc="E42A9E80">
      <w:numFmt w:val="bullet"/>
      <w:lvlText w:val="•"/>
      <w:lvlJc w:val="left"/>
      <w:pPr>
        <w:ind w:left="8932" w:hanging="363"/>
      </w:pPr>
      <w:rPr>
        <w:rFonts w:hint="default"/>
        <w:lang w:val="ru-RU" w:eastAsia="en-US" w:bidi="ar-SA"/>
      </w:rPr>
    </w:lvl>
  </w:abstractNum>
  <w:abstractNum w:abstractNumId="7" w15:restartNumberingAfterBreak="0">
    <w:nsid w:val="6BFF58D7"/>
    <w:multiLevelType w:val="hybridMultilevel"/>
    <w:tmpl w:val="F8C434E0"/>
    <w:lvl w:ilvl="0" w:tplc="D736B9DE">
      <w:start w:val="1"/>
      <w:numFmt w:val="decimal"/>
      <w:lvlText w:val="%1)"/>
      <w:lvlJc w:val="left"/>
      <w:pPr>
        <w:ind w:left="2127" w:hanging="311"/>
        <w:jc w:val="left"/>
      </w:pPr>
      <w:rPr>
        <w:rFonts w:hint="default"/>
        <w:spacing w:val="0"/>
        <w:w w:val="93"/>
        <w:lang w:val="ru-RU" w:eastAsia="en-US" w:bidi="ar-SA"/>
      </w:rPr>
    </w:lvl>
    <w:lvl w:ilvl="1" w:tplc="092A04C8">
      <w:numFmt w:val="bullet"/>
      <w:lvlText w:val="•"/>
      <w:lvlJc w:val="left"/>
      <w:pPr>
        <w:ind w:left="3022" w:hanging="311"/>
      </w:pPr>
      <w:rPr>
        <w:rFonts w:hint="default"/>
        <w:lang w:val="ru-RU" w:eastAsia="en-US" w:bidi="ar-SA"/>
      </w:rPr>
    </w:lvl>
    <w:lvl w:ilvl="2" w:tplc="B1800DF0">
      <w:numFmt w:val="bullet"/>
      <w:lvlText w:val="•"/>
      <w:lvlJc w:val="left"/>
      <w:pPr>
        <w:ind w:left="3924" w:hanging="311"/>
      </w:pPr>
      <w:rPr>
        <w:rFonts w:hint="default"/>
        <w:lang w:val="ru-RU" w:eastAsia="en-US" w:bidi="ar-SA"/>
      </w:rPr>
    </w:lvl>
    <w:lvl w:ilvl="3" w:tplc="FFCAB540">
      <w:numFmt w:val="bullet"/>
      <w:lvlText w:val="•"/>
      <w:lvlJc w:val="left"/>
      <w:pPr>
        <w:ind w:left="4826" w:hanging="311"/>
      </w:pPr>
      <w:rPr>
        <w:rFonts w:hint="default"/>
        <w:lang w:val="ru-RU" w:eastAsia="en-US" w:bidi="ar-SA"/>
      </w:rPr>
    </w:lvl>
    <w:lvl w:ilvl="4" w:tplc="109467BA">
      <w:numFmt w:val="bullet"/>
      <w:lvlText w:val="•"/>
      <w:lvlJc w:val="left"/>
      <w:pPr>
        <w:ind w:left="5729" w:hanging="311"/>
      </w:pPr>
      <w:rPr>
        <w:rFonts w:hint="default"/>
        <w:lang w:val="ru-RU" w:eastAsia="en-US" w:bidi="ar-SA"/>
      </w:rPr>
    </w:lvl>
    <w:lvl w:ilvl="5" w:tplc="AD30802C">
      <w:numFmt w:val="bullet"/>
      <w:lvlText w:val="•"/>
      <w:lvlJc w:val="left"/>
      <w:pPr>
        <w:ind w:left="6631" w:hanging="311"/>
      </w:pPr>
      <w:rPr>
        <w:rFonts w:hint="default"/>
        <w:lang w:val="ru-RU" w:eastAsia="en-US" w:bidi="ar-SA"/>
      </w:rPr>
    </w:lvl>
    <w:lvl w:ilvl="6" w:tplc="97BC7E8A">
      <w:numFmt w:val="bullet"/>
      <w:lvlText w:val="•"/>
      <w:lvlJc w:val="left"/>
      <w:pPr>
        <w:ind w:left="7533" w:hanging="311"/>
      </w:pPr>
      <w:rPr>
        <w:rFonts w:hint="default"/>
        <w:lang w:val="ru-RU" w:eastAsia="en-US" w:bidi="ar-SA"/>
      </w:rPr>
    </w:lvl>
    <w:lvl w:ilvl="7" w:tplc="18ACE6CA">
      <w:numFmt w:val="bullet"/>
      <w:lvlText w:val="•"/>
      <w:lvlJc w:val="left"/>
      <w:pPr>
        <w:ind w:left="8436" w:hanging="311"/>
      </w:pPr>
      <w:rPr>
        <w:rFonts w:hint="default"/>
        <w:lang w:val="ru-RU" w:eastAsia="en-US" w:bidi="ar-SA"/>
      </w:rPr>
    </w:lvl>
    <w:lvl w:ilvl="8" w:tplc="949EE9A0">
      <w:numFmt w:val="bullet"/>
      <w:lvlText w:val="•"/>
      <w:lvlJc w:val="left"/>
      <w:pPr>
        <w:ind w:left="9338" w:hanging="311"/>
      </w:pPr>
      <w:rPr>
        <w:rFonts w:hint="default"/>
        <w:lang w:val="ru-RU" w:eastAsia="en-US" w:bidi="ar-SA"/>
      </w:rPr>
    </w:lvl>
  </w:abstractNum>
  <w:abstractNum w:abstractNumId="8" w15:restartNumberingAfterBreak="0">
    <w:nsid w:val="6FC10D9D"/>
    <w:multiLevelType w:val="hybridMultilevel"/>
    <w:tmpl w:val="D090A226"/>
    <w:lvl w:ilvl="0" w:tplc="243A3DDC">
      <w:start w:val="1"/>
      <w:numFmt w:val="decimal"/>
      <w:lvlText w:val="%1)"/>
      <w:lvlJc w:val="left"/>
      <w:pPr>
        <w:ind w:left="1278" w:hanging="363"/>
        <w:jc w:val="left"/>
      </w:pPr>
      <w:rPr>
        <w:rFonts w:hint="default"/>
        <w:spacing w:val="0"/>
        <w:w w:val="97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103"/>
    <w:rsid w:val="00136D40"/>
    <w:rsid w:val="001653B0"/>
    <w:rsid w:val="0018190C"/>
    <w:rsid w:val="001B4844"/>
    <w:rsid w:val="00201878"/>
    <w:rsid w:val="00263CB4"/>
    <w:rsid w:val="002752CC"/>
    <w:rsid w:val="002F59DE"/>
    <w:rsid w:val="00320CCC"/>
    <w:rsid w:val="00361810"/>
    <w:rsid w:val="003F6413"/>
    <w:rsid w:val="00480C5B"/>
    <w:rsid w:val="004C167E"/>
    <w:rsid w:val="0050029D"/>
    <w:rsid w:val="005968C5"/>
    <w:rsid w:val="006D44EE"/>
    <w:rsid w:val="00762390"/>
    <w:rsid w:val="007733F5"/>
    <w:rsid w:val="008136E8"/>
    <w:rsid w:val="008245EE"/>
    <w:rsid w:val="008644E5"/>
    <w:rsid w:val="00895FB2"/>
    <w:rsid w:val="008F0D51"/>
    <w:rsid w:val="009224B7"/>
    <w:rsid w:val="009A35AD"/>
    <w:rsid w:val="00A35103"/>
    <w:rsid w:val="00A47C14"/>
    <w:rsid w:val="00B22F28"/>
    <w:rsid w:val="00B721B3"/>
    <w:rsid w:val="00BD6F25"/>
    <w:rsid w:val="00C94311"/>
    <w:rsid w:val="00CD210A"/>
    <w:rsid w:val="00D10E38"/>
    <w:rsid w:val="00D643C9"/>
    <w:rsid w:val="00DC37D7"/>
    <w:rsid w:val="00DD1FCE"/>
    <w:rsid w:val="00E25D84"/>
    <w:rsid w:val="00ED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5C3DA"/>
  <w15:docId w15:val="{B9A50DF9-2BC1-4CED-9C25-BDE60A48C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D1F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6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6F25"/>
    <w:rPr>
      <w:rFonts w:ascii="Segoe UI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922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9224B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1795</Words>
  <Characters>10234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2021-03-10T05:57:00Z</cp:lastPrinted>
  <dcterms:created xsi:type="dcterms:W3CDTF">2023-12-02T06:20:00Z</dcterms:created>
  <dcterms:modified xsi:type="dcterms:W3CDTF">2023-12-03T10:39:00Z</dcterms:modified>
</cp:coreProperties>
</file>