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E7" w:rsidRDefault="003C3DE7" w:rsidP="003C3DE7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</w:pPr>
      <w:r w:rsidRPr="00740C38"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  <w:t xml:space="preserve">НОРМАТИВНО-ПРАВОВЫЕ АКТЫ В СФЕРЕ </w:t>
      </w:r>
    </w:p>
    <w:p w:rsidR="003C3DE7" w:rsidRPr="00A40B79" w:rsidRDefault="003C3DE7" w:rsidP="003C3DE7">
      <w:pPr>
        <w:shd w:val="clear" w:color="auto" w:fill="FFFFFF"/>
        <w:spacing w:after="15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</w:pPr>
      <w:r w:rsidRPr="00740C38">
        <w:rPr>
          <w:rFonts w:ascii="Times New Roman" w:eastAsia="Times New Roman" w:hAnsi="Times New Roman" w:cs="Times New Roman"/>
          <w:b/>
          <w:caps/>
          <w:color w:val="FF0000"/>
          <w:kern w:val="36"/>
          <w:sz w:val="28"/>
          <w:szCs w:val="28"/>
          <w:lang w:eastAsia="ru-RU"/>
        </w:rPr>
        <w:t>ПРОТИВОДЕЙСТВИЯ КОРРУПЦИИ</w:t>
      </w:r>
      <w:bookmarkStart w:id="0" w:name="_GoBack"/>
      <w:bookmarkEnd w:id="0"/>
    </w:p>
    <w:p w:rsidR="003C3DE7" w:rsidRDefault="003C3DE7" w:rsidP="003C3DE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</w:pPr>
    </w:p>
    <w:p w:rsidR="00686F6F" w:rsidRDefault="00686F6F" w:rsidP="00686F6F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</w:pPr>
      <w:r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 xml:space="preserve">ПОСТАНОВЛЕНИЯ ПРАВИТЕЛЬСТВА </w:t>
      </w:r>
    </w:p>
    <w:p w:rsidR="00686F6F" w:rsidRDefault="00686F6F" w:rsidP="00686F6F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</w:pPr>
      <w:r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РОССИЙСКОЙ ФЕДЕРАЦИИ</w:t>
      </w:r>
    </w:p>
    <w:p w:rsidR="00686F6F" w:rsidRPr="00A40B79" w:rsidRDefault="00686F6F" w:rsidP="00686F6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5" w:tgtFrame="_blank" w:tooltip="Постановление Правительства Российской Федерации от 9 января 2014 г. № 10" w:history="1">
        <w:r w:rsidRPr="00A40B79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Постановление Правительства Российской Федерации от 9 января 2014 г. № 10</w:t>
        </w:r>
      </w:hyperlink>
      <w:r w:rsidRPr="00A40B79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</w:p>
    <w:p w:rsidR="00686F6F" w:rsidRPr="00A40B79" w:rsidRDefault="00686F6F" w:rsidP="00686F6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  <w:hyperlink r:id="rId6" w:tgtFrame="_blank" w:tooltip="Постановление Правительства Российской Федерации от 21 января 2015 г. № 29" w:history="1">
        <w:r w:rsidRPr="00A40B79">
          <w:rPr>
            <w:rFonts w:ascii="inherit" w:eastAsia="Times New Roman" w:hAnsi="inherit" w:cs="Times New Roman"/>
            <w:color w:val="2D549A"/>
            <w:sz w:val="27"/>
            <w:szCs w:val="27"/>
            <w:u w:val="single"/>
            <w:bdr w:val="none" w:sz="0" w:space="0" w:color="auto" w:frame="1"/>
            <w:lang w:eastAsia="ru-RU"/>
          </w:rPr>
          <w:t>Постановление Правительства Российской Федерации от 21 января 2015 г. № 29</w:t>
        </w:r>
      </w:hyperlink>
      <w:r w:rsidRPr="00A40B79">
        <w:rPr>
          <w:rFonts w:ascii="inherit" w:eastAsia="Times New Roman" w:hAnsi="inherit" w:cs="Times New Roman"/>
          <w:color w:val="141334"/>
          <w:sz w:val="27"/>
          <w:szCs w:val="27"/>
          <w:bdr w:val="none" w:sz="0" w:space="0" w:color="auto" w:frame="1"/>
          <w:lang w:eastAsia="ru-RU"/>
        </w:rPr>
        <w:t> 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</w:t>
      </w:r>
    </w:p>
    <w:p w:rsidR="00686F6F" w:rsidRPr="00740C38" w:rsidRDefault="00686F6F" w:rsidP="00686F6F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</w:p>
    <w:p w:rsidR="00686F6F" w:rsidRPr="00740C38" w:rsidRDefault="00686F6F" w:rsidP="00686F6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41334"/>
          <w:sz w:val="24"/>
          <w:szCs w:val="24"/>
          <w:lang w:eastAsia="ru-RU"/>
        </w:rPr>
      </w:pPr>
    </w:p>
    <w:p w:rsidR="000910B1" w:rsidRDefault="000910B1" w:rsidP="00686F6F">
      <w:pPr>
        <w:shd w:val="clear" w:color="auto" w:fill="FFFFFF"/>
        <w:spacing w:after="0" w:line="240" w:lineRule="auto"/>
        <w:jc w:val="center"/>
        <w:textAlignment w:val="baseline"/>
      </w:pPr>
    </w:p>
    <w:sectPr w:rsidR="000910B1" w:rsidSect="0009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E6CB0"/>
    <w:multiLevelType w:val="multilevel"/>
    <w:tmpl w:val="DFEA9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D44C99"/>
    <w:multiLevelType w:val="multilevel"/>
    <w:tmpl w:val="925E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C3DE7"/>
    <w:rsid w:val="000910B1"/>
    <w:rsid w:val="00300079"/>
    <w:rsid w:val="003068A1"/>
    <w:rsid w:val="00325D07"/>
    <w:rsid w:val="003C3DE7"/>
    <w:rsid w:val="00686F6F"/>
    <w:rsid w:val="008C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E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/proxy/ips/?docbody=&amp;link_id=0&amp;nd=102366631&amp;intelsearch=&amp;firstDoc=1&amp;lastDoc=1" TargetMode="External"/><Relationship Id="rId5" Type="http://schemas.openxmlformats.org/officeDocument/2006/relationships/hyperlink" Target="http://www.pravo.gov.ru/proxy/ips/?docbody=&amp;link_id=0&amp;nd=102170581&amp;intelsearch=&amp;firstDoc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2023-09-21T11:59:00Z</dcterms:created>
  <dcterms:modified xsi:type="dcterms:W3CDTF">2023-09-21T11:59:00Z</dcterms:modified>
</cp:coreProperties>
</file>